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972BD9">
      <w:pPr>
        <w:spacing w:before="120"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1667E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EE3D70" w:rsidRDefault="00AB196C" w:rsidP="0081667E">
            <w:pPr>
              <w:spacing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81667E">
              <w:rPr>
                <w:rFonts w:ascii="Times New Roman" w:hAnsi="Times New Roman" w:cs="Times New Roman"/>
                <w:b/>
                <w:sz w:val="24"/>
                <w:szCs w:val="24"/>
              </w:rPr>
              <w:t>и определению победителя по электронному аукц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ион</w:t>
            </w:r>
            <w:r w:rsidR="0081667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FF4057">
              <w:rPr>
                <w:rFonts w:ascii="Times New Roman" w:hAnsi="Times New Roman" w:cs="Times New Roman"/>
                <w:b/>
                <w:sz w:val="24"/>
                <w:szCs w:val="24"/>
              </w:rPr>
              <w:t>32312806170</w:t>
            </w:r>
          </w:p>
        </w:tc>
      </w:tr>
    </w:tbl>
    <w:p w:rsidR="002C6C63" w:rsidRDefault="002C6C63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22B35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CC3393">
        <w:rPr>
          <w:rFonts w:ascii="Times New Roman" w:hAnsi="Times New Roman" w:cs="Times New Roman"/>
          <w:sz w:val="24"/>
          <w:szCs w:val="24"/>
        </w:rPr>
        <w:t>.</w:t>
      </w:r>
      <w:r w:rsidR="00FF4057">
        <w:rPr>
          <w:rFonts w:ascii="Times New Roman" w:hAnsi="Times New Roman" w:cs="Times New Roman"/>
          <w:sz w:val="24"/>
          <w:szCs w:val="24"/>
        </w:rPr>
        <w:t>10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723F2E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972BD9">
      <w:pPr>
        <w:spacing w:before="240" w:after="6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637289" w:rsidRDefault="00AE69E2" w:rsidP="004448DE">
      <w:pPr>
        <w:spacing w:after="60" w:line="228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4057" w:rsidRPr="00993D37">
        <w:rPr>
          <w:rFonts w:ascii="Times New Roman" w:eastAsia="Times New Roman" w:hAnsi="Times New Roman" w:cs="Times New Roman"/>
          <w:sz w:val="24"/>
          <w:szCs w:val="24"/>
        </w:rPr>
        <w:t>Комплексная уборка служебных помещений ООО «Иркутскэнергосбыт»</w:t>
      </w:r>
      <w:r w:rsidR="00FF4057">
        <w:rPr>
          <w:rFonts w:ascii="Times New Roman" w:eastAsia="Times New Roman" w:hAnsi="Times New Roman" w:cs="Times New Roman"/>
          <w:sz w:val="24"/>
          <w:szCs w:val="24"/>
        </w:rPr>
        <w:t xml:space="preserve"> и прилегающей территории</w:t>
      </w:r>
      <w:r w:rsidR="00FF4057" w:rsidRPr="00993D37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расположенных по адресу: Иркутская область, </w:t>
      </w:r>
      <w:proofErr w:type="spellStart"/>
      <w:r w:rsidR="00FF4057">
        <w:rPr>
          <w:rFonts w:ascii="Times New Roman" w:eastAsia="Times New Roman" w:hAnsi="Times New Roman" w:cs="Times New Roman"/>
          <w:sz w:val="24"/>
          <w:szCs w:val="24"/>
        </w:rPr>
        <w:t>Ольхонский</w:t>
      </w:r>
      <w:proofErr w:type="spellEnd"/>
      <w:r w:rsidR="00FF4057">
        <w:rPr>
          <w:rFonts w:ascii="Times New Roman" w:eastAsia="Times New Roman" w:hAnsi="Times New Roman" w:cs="Times New Roman"/>
          <w:sz w:val="24"/>
          <w:szCs w:val="24"/>
        </w:rPr>
        <w:t xml:space="preserve"> район, с. Еланцы, ул. </w:t>
      </w:r>
      <w:proofErr w:type="spellStart"/>
      <w:r w:rsidR="00FF4057">
        <w:rPr>
          <w:rFonts w:ascii="Times New Roman" w:eastAsia="Times New Roman" w:hAnsi="Times New Roman" w:cs="Times New Roman"/>
          <w:sz w:val="24"/>
          <w:szCs w:val="24"/>
        </w:rPr>
        <w:t>Пенкальского</w:t>
      </w:r>
      <w:proofErr w:type="spellEnd"/>
      <w:r w:rsidR="00FF4057">
        <w:rPr>
          <w:rFonts w:ascii="Times New Roman" w:eastAsia="Times New Roman" w:hAnsi="Times New Roman" w:cs="Times New Roman"/>
          <w:sz w:val="24"/>
          <w:szCs w:val="24"/>
        </w:rPr>
        <w:t>, 4 «А»</w:t>
      </w:r>
      <w:r w:rsidR="006372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5B3C2E" w:rsidP="00972BD9">
      <w:pPr>
        <w:spacing w:before="120" w:after="6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67E" w:rsidRDefault="0081667E" w:rsidP="0081667E">
      <w:pPr>
        <w:spacing w:after="120" w:line="22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057">
        <w:rPr>
          <w:rFonts w:ascii="Times New Roman" w:eastAsia="Times New Roman" w:hAnsi="Times New Roman" w:cs="Times New Roman"/>
          <w:sz w:val="24"/>
          <w:szCs w:val="24"/>
        </w:rPr>
        <w:t>528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,00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="00D638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4448DE">
      <w:pPr>
        <w:spacing w:after="60" w:line="22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3829" w:rsidRPr="00D6382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рассмотрение </w:t>
      </w:r>
      <w:r w:rsidR="00D63829">
        <w:rPr>
          <w:rFonts w:ascii="Times New Roman" w:eastAsia="Times New Roman" w:hAnsi="Times New Roman" w:cs="Times New Roman"/>
          <w:bCs/>
          <w:sz w:val="24"/>
          <w:szCs w:val="24"/>
        </w:rPr>
        <w:t>вторых</w:t>
      </w:r>
      <w:r w:rsidR="00D63829" w:rsidRPr="00B20741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частей</w:t>
      </w:r>
      <w:r w:rsidR="00C5211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заявок участников</w:t>
      </w:r>
      <w:r w:rsidR="00D63829" w:rsidRPr="00B2074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63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3829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4448DE">
      <w:pPr>
        <w:spacing w:after="6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CC3393" w:rsidP="00972BD9">
      <w:pPr>
        <w:spacing w:before="240" w:after="6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057F67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A82509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057F67">
        <w:rPr>
          <w:rFonts w:ascii="Times New Roman" w:hAnsi="Times New Roman" w:cs="Times New Roman"/>
          <w:sz w:val="24"/>
          <w:szCs w:val="24"/>
        </w:rPr>
        <w:t>ый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057F67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4448DE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2B3E" w:rsidRDefault="003B575E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D63829" w:rsidRDefault="00D63829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М.С.:</w:t>
      </w:r>
    </w:p>
    <w:p w:rsidR="00A82509" w:rsidRDefault="00A82509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593625" w:rsidRDefault="00593625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A82509"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:rsidR="003E2B3E" w:rsidRPr="006B5C5C" w:rsidRDefault="003E2B3E" w:rsidP="004448DE">
      <w:pPr>
        <w:spacing w:before="6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FF4057" w:rsidRDefault="00FF4057" w:rsidP="00FF4057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4448DE" w:rsidRPr="004448DE" w:rsidRDefault="00FF4057" w:rsidP="004448DE">
      <w:pPr>
        <w:spacing w:before="6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Приглашённые</w:t>
      </w:r>
      <w:r w:rsidR="004448DE" w:rsidRPr="004448DE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4448DE" w:rsidRDefault="004448DE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Общего </w:t>
      </w:r>
      <w:r w:rsidR="00972BD9">
        <w:rPr>
          <w:rFonts w:ascii="Times New Roman" w:hAnsi="Times New Roman" w:cs="Times New Roman"/>
          <w:sz w:val="24"/>
          <w:szCs w:val="24"/>
        </w:rPr>
        <w:t>отдела Павлова</w:t>
      </w:r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FF4057" w:rsidRDefault="00FF4057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2категории ГРЭ Восточного отделения Журавлёва Н.Г.</w:t>
      </w:r>
    </w:p>
    <w:p w:rsidR="00CC3393" w:rsidRPr="006B5C5C" w:rsidRDefault="00CC3393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065740" w:rsidRDefault="00AB196C" w:rsidP="00972BD9">
      <w:pPr>
        <w:spacing w:before="12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F4057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</w:t>
      </w:r>
      <w:r w:rsidR="00FF4057">
        <w:rPr>
          <w:rFonts w:ascii="Times New Roman" w:eastAsia="Times New Roman" w:hAnsi="Times New Roman" w:cs="Times New Roman"/>
          <w:sz w:val="24"/>
          <w:szCs w:val="24"/>
        </w:rPr>
        <w:t>28.09</w:t>
      </w:r>
      <w:r w:rsidR="00FF4057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F40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F4057"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FF4057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FF4057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FF4057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FF4057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FF4057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FF4057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FF4057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FF4057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FF4057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FF4057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FF4057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FF4057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FF4057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FF4057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FF4057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FF4057" w:rsidRPr="00FF4057">
        <w:rPr>
          <w:rFonts w:ascii="Times New Roman" w:hAnsi="Times New Roman" w:cs="Times New Roman"/>
          <w:color w:val="800000"/>
          <w:sz w:val="24"/>
          <w:szCs w:val="24"/>
        </w:rPr>
        <w:t>http://corp.roseltorg.ru</w:t>
      </w:r>
      <w:r w:rsidR="008142D1" w:rsidRPr="00FF4057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p w:rsidR="008142D1" w:rsidRDefault="00AB196C" w:rsidP="004448DE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</w:t>
      </w:r>
      <w:r w:rsidR="00FF4057"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FF4057">
        <w:rPr>
          <w:rFonts w:ascii="Times New Roman" w:eastAsia="Times New Roman" w:hAnsi="Times New Roman" w:cs="Times New Roman"/>
          <w:sz w:val="24"/>
          <w:szCs w:val="24"/>
        </w:rPr>
        <w:t>13.10.2</w:t>
      </w:r>
      <w:r w:rsidR="00FF4057" w:rsidRPr="002366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F405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F4057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05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F4057" w:rsidRPr="002366F3">
        <w:rPr>
          <w:rFonts w:ascii="Times New Roman" w:eastAsia="Times New Roman" w:hAnsi="Times New Roman" w:cs="Times New Roman"/>
          <w:sz w:val="24"/>
          <w:szCs w:val="24"/>
        </w:rPr>
        <w:t>:00 (</w:t>
      </w:r>
      <w:proofErr w:type="spellStart"/>
      <w:r w:rsidR="00FF4057"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 w:rsidR="00FF4057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FF4057">
        <w:rPr>
          <w:rFonts w:ascii="Times New Roman" w:eastAsia="Times New Roman" w:hAnsi="Times New Roman" w:cs="Times New Roman"/>
          <w:sz w:val="24"/>
          <w:szCs w:val="24"/>
        </w:rPr>
        <w:t>, 15:00 (</w:t>
      </w:r>
      <w:proofErr w:type="spellStart"/>
      <w:r w:rsidR="00FF4057">
        <w:rPr>
          <w:rFonts w:ascii="Times New Roman" w:eastAsia="Times New Roman" w:hAnsi="Times New Roman" w:cs="Times New Roman"/>
          <w:sz w:val="24"/>
          <w:szCs w:val="24"/>
        </w:rPr>
        <w:t>Ирк</w:t>
      </w:r>
      <w:proofErr w:type="spellEnd"/>
      <w:r w:rsidR="00FF4057">
        <w:rPr>
          <w:rFonts w:ascii="Times New Roman" w:eastAsia="Times New Roman" w:hAnsi="Times New Roman" w:cs="Times New Roman"/>
          <w:sz w:val="24"/>
          <w:szCs w:val="24"/>
        </w:rPr>
        <w:t>))</w:t>
      </w:r>
      <w:r w:rsidR="00FF4057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FF4057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F4057">
        <w:rPr>
          <w:rFonts w:ascii="Times New Roman" w:eastAsia="Times New Roman" w:hAnsi="Times New Roman" w:cs="Times New Roman"/>
          <w:sz w:val="24"/>
          <w:szCs w:val="24"/>
        </w:rPr>
        <w:t xml:space="preserve">о 3 </w:t>
      </w:r>
      <w:bookmarkStart w:id="4" w:name="countZtext"/>
      <w:bookmarkEnd w:id="4"/>
      <w:r w:rsidR="00FF4057">
        <w:rPr>
          <w:rFonts w:ascii="Times New Roman" w:eastAsia="Times New Roman" w:hAnsi="Times New Roman" w:cs="Times New Roman"/>
          <w:sz w:val="24"/>
          <w:szCs w:val="24"/>
        </w:rPr>
        <w:t>(Три) заявки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0B63AE" w:rsidTr="007C4B5D">
        <w:tc>
          <w:tcPr>
            <w:tcW w:w="531" w:type="dxa"/>
            <w:vAlign w:val="center"/>
          </w:tcPr>
          <w:p w:rsidR="000B63AE" w:rsidRPr="006C5A42" w:rsidRDefault="000B63AE" w:rsidP="004448D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0B63AE" w:rsidRPr="006C5A42" w:rsidRDefault="00057F67" w:rsidP="004448D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0B63AE" w:rsidRPr="006C5A42" w:rsidRDefault="000B63AE" w:rsidP="004448D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0B63AE" w:rsidRPr="006C5A42" w:rsidRDefault="000B63AE" w:rsidP="004448D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0B63AE" w:rsidRPr="006C5A42" w:rsidRDefault="000B63AE" w:rsidP="004448D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0B63AE" w:rsidRPr="006C5A42" w:rsidRDefault="000B63AE" w:rsidP="004448D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0B63AE" w:rsidRPr="006C5A42" w:rsidRDefault="000B63AE" w:rsidP="004448D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FF4057" w:rsidTr="0062270E">
        <w:trPr>
          <w:trHeight w:val="70"/>
        </w:trPr>
        <w:tc>
          <w:tcPr>
            <w:tcW w:w="531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FF4057" w:rsidRPr="00FF4057" w:rsidRDefault="00FF4057" w:rsidP="00FF4057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057">
              <w:rPr>
                <w:rFonts w:ascii="Times New Roman" w:eastAsia="Times New Roman" w:hAnsi="Times New Roman" w:cs="Times New Roman"/>
              </w:rPr>
              <w:t>1155558</w:t>
            </w:r>
          </w:p>
        </w:tc>
        <w:tc>
          <w:tcPr>
            <w:tcW w:w="2371" w:type="dxa"/>
            <w:vAlign w:val="center"/>
          </w:tcPr>
          <w:p w:rsidR="00FF4057" w:rsidRPr="00FF4057" w:rsidRDefault="00FF4057" w:rsidP="00FF4057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4057">
              <w:rPr>
                <w:rFonts w:ascii="Times New Roman" w:hAnsi="Times New Roman" w:cs="Times New Roman"/>
                <w:color w:val="000000"/>
              </w:rPr>
              <w:t>08.10.2023 17:25:48</w:t>
            </w:r>
          </w:p>
        </w:tc>
        <w:tc>
          <w:tcPr>
            <w:tcW w:w="1517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FF4057" w:rsidTr="0062270E">
        <w:trPr>
          <w:trHeight w:val="70"/>
        </w:trPr>
        <w:tc>
          <w:tcPr>
            <w:tcW w:w="531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FF4057" w:rsidRPr="00FF4057" w:rsidRDefault="00FF4057" w:rsidP="00FF4057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057">
              <w:rPr>
                <w:rFonts w:ascii="Times New Roman" w:eastAsia="Times New Roman" w:hAnsi="Times New Roman" w:cs="Times New Roman"/>
              </w:rPr>
              <w:t>1157248</w:t>
            </w:r>
          </w:p>
        </w:tc>
        <w:tc>
          <w:tcPr>
            <w:tcW w:w="2371" w:type="dxa"/>
            <w:vAlign w:val="center"/>
          </w:tcPr>
          <w:p w:rsidR="00FF4057" w:rsidRPr="00FF4057" w:rsidRDefault="00FF4057" w:rsidP="00FF4057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4057">
              <w:rPr>
                <w:rFonts w:ascii="Times New Roman" w:hAnsi="Times New Roman" w:cs="Times New Roman"/>
                <w:color w:val="000000"/>
              </w:rPr>
              <w:t>11.10.2023 06:14:09</w:t>
            </w:r>
          </w:p>
        </w:tc>
        <w:tc>
          <w:tcPr>
            <w:tcW w:w="1517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FF4057" w:rsidTr="0062270E">
        <w:trPr>
          <w:trHeight w:val="70"/>
        </w:trPr>
        <w:tc>
          <w:tcPr>
            <w:tcW w:w="531" w:type="dxa"/>
            <w:vAlign w:val="center"/>
          </w:tcPr>
          <w:p w:rsidR="00FF4057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7" w:type="dxa"/>
            <w:vAlign w:val="center"/>
          </w:tcPr>
          <w:p w:rsidR="00FF4057" w:rsidRPr="00FF4057" w:rsidRDefault="00FF4057" w:rsidP="00FF4057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057">
              <w:rPr>
                <w:rFonts w:ascii="Times New Roman" w:eastAsia="Times New Roman" w:hAnsi="Times New Roman" w:cs="Times New Roman"/>
              </w:rPr>
              <w:t>1157279</w:t>
            </w:r>
          </w:p>
        </w:tc>
        <w:tc>
          <w:tcPr>
            <w:tcW w:w="2371" w:type="dxa"/>
            <w:vAlign w:val="center"/>
          </w:tcPr>
          <w:p w:rsidR="00FF4057" w:rsidRPr="00FF4057" w:rsidRDefault="00FF4057" w:rsidP="00FF4057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4057">
              <w:rPr>
                <w:rFonts w:ascii="Times New Roman" w:hAnsi="Times New Roman" w:cs="Times New Roman"/>
                <w:color w:val="000000"/>
              </w:rPr>
              <w:t>11.10.2023 07:33:07</w:t>
            </w:r>
          </w:p>
        </w:tc>
        <w:tc>
          <w:tcPr>
            <w:tcW w:w="1517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FF4057" w:rsidRPr="006C5A42" w:rsidRDefault="00FF4057" w:rsidP="00FF4057">
            <w:pPr>
              <w:spacing w:before="6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FF4057" w:rsidRDefault="00FF4057" w:rsidP="00FF4057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706FB8" w:rsidRDefault="00706FB8" w:rsidP="004448DE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2D1" w:rsidRDefault="00AB196C" w:rsidP="004448DE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2410"/>
        <w:gridCol w:w="1701"/>
      </w:tblGrid>
      <w:tr w:rsidR="00057F67" w:rsidRPr="005E0352" w:rsidTr="00DD7427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67" w:rsidRPr="006C5A42" w:rsidRDefault="00057F67" w:rsidP="004448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67" w:rsidRPr="005E0352" w:rsidRDefault="00057F67" w:rsidP="004448DE">
            <w:pPr>
              <w:spacing w:after="0" w:line="228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67" w:rsidRPr="005E0352" w:rsidRDefault="00057F67" w:rsidP="004448D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F67" w:rsidRPr="005E0352" w:rsidRDefault="00057F67" w:rsidP="004448D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67" w:rsidRPr="005E0352" w:rsidRDefault="00057F67" w:rsidP="004448D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08347D" w:rsidRPr="0008347D" w:rsidTr="0062270E">
        <w:trPr>
          <w:trHeight w:val="8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8347D" w:rsidRPr="0008347D" w:rsidRDefault="0008347D" w:rsidP="0008347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eastAsia="Times New Roman" w:hAnsi="Times New Roman" w:cs="Times New Roman"/>
              </w:rPr>
              <w:t>1155558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hAnsi="Times New Roman" w:cs="Times New Roman"/>
                <w:color w:val="000000"/>
              </w:rPr>
              <w:t>08.10.2023 17:25:48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7D" w:rsidRPr="0008347D" w:rsidRDefault="0008347D" w:rsidP="0008347D">
            <w:pPr>
              <w:spacing w:before="60"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eastAsia="Times New Roman" w:hAnsi="Times New Roman" w:cs="Times New Roman"/>
              </w:rPr>
              <w:t>Отклонена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7D" w:rsidRPr="0008347D" w:rsidRDefault="0008347D" w:rsidP="0008347D">
            <w:pPr>
              <w:spacing w:before="60"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3.4 223-ФЗ; см. Протокол №1.</w:t>
            </w:r>
          </w:p>
        </w:tc>
      </w:tr>
      <w:tr w:rsidR="0008347D" w:rsidRPr="0008347D" w:rsidTr="0062270E">
        <w:trPr>
          <w:trHeight w:val="1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eastAsia="Times New Roman" w:hAnsi="Times New Roman" w:cs="Times New Roman"/>
              </w:rPr>
              <w:lastRenderedPageBreak/>
              <w:t>1157248</w:t>
            </w:r>
          </w:p>
        </w:tc>
        <w:tc>
          <w:tcPr>
            <w:tcW w:w="2693" w:type="dxa"/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hAnsi="Times New Roman" w:cs="Times New Roman"/>
                <w:color w:val="000000"/>
              </w:rPr>
              <w:t>11.10.2023 06:14:09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7D" w:rsidRPr="0008347D" w:rsidRDefault="0008347D" w:rsidP="0008347D">
            <w:pPr>
              <w:spacing w:before="60"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eastAsia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7D" w:rsidRPr="0008347D" w:rsidRDefault="0008347D" w:rsidP="0008347D">
            <w:pPr>
              <w:spacing w:before="60"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47D" w:rsidRPr="0008347D" w:rsidTr="0062270E">
        <w:trPr>
          <w:trHeight w:val="1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eastAsia="Times New Roman" w:hAnsi="Times New Roman" w:cs="Times New Roman"/>
              </w:rPr>
              <w:t>1157279</w:t>
            </w:r>
          </w:p>
        </w:tc>
        <w:tc>
          <w:tcPr>
            <w:tcW w:w="2693" w:type="dxa"/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hAnsi="Times New Roman" w:cs="Times New Roman"/>
                <w:color w:val="000000"/>
              </w:rPr>
              <w:t>11.10.2023 07:33:07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7D" w:rsidRPr="0008347D" w:rsidRDefault="0008347D" w:rsidP="0008347D">
            <w:pPr>
              <w:spacing w:before="60"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eastAsia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7D" w:rsidRPr="0008347D" w:rsidRDefault="0008347D" w:rsidP="0008347D">
            <w:pPr>
              <w:spacing w:before="60"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8347D" w:rsidRDefault="0008347D" w:rsidP="0008347D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F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2; отклонено заявок – 1</w:t>
      </w:r>
      <w:r w:rsidRPr="00B103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347D" w:rsidRDefault="0008347D" w:rsidP="0008347D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BD9" w:rsidRDefault="00972BD9" w:rsidP="00972BD9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985"/>
        <w:gridCol w:w="1559"/>
        <w:gridCol w:w="2126"/>
      </w:tblGrid>
      <w:tr w:rsidR="00972BD9" w:rsidRPr="00361548" w:rsidTr="00C95B56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72BD9" w:rsidRPr="000118B1" w:rsidRDefault="00972BD9" w:rsidP="00C95B5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01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 xml:space="preserve">ID </w:t>
            </w:r>
            <w:r w:rsidRPr="0001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BD9" w:rsidRPr="00361548" w:rsidRDefault="00972BD9" w:rsidP="00C95B5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ИНН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BD9" w:rsidRPr="00361548" w:rsidRDefault="00972BD9" w:rsidP="00C95B5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B1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72BD9" w:rsidRPr="00361548" w:rsidRDefault="00972BD9" w:rsidP="00C95B5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Решение о допуске заявки</w:t>
            </w:r>
          </w:p>
          <w:p w:rsidR="00972BD9" w:rsidRPr="00361548" w:rsidRDefault="00972BD9" w:rsidP="00C95B5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(вторые части)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BD9" w:rsidRPr="00361548" w:rsidRDefault="00972BD9" w:rsidP="00C95B5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Основание отклонения заявки</w:t>
            </w:r>
          </w:p>
        </w:tc>
      </w:tr>
      <w:tr w:rsidR="0008347D" w:rsidRPr="00BB6175" w:rsidTr="00076623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eastAsia="Times New Roman" w:hAnsi="Times New Roman" w:cs="Times New Roman"/>
              </w:rPr>
              <w:t>1157248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8347D" w:rsidRDefault="0008347D" w:rsidP="00083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«Альтернатива-Чистота»</w:t>
            </w:r>
          </w:p>
          <w:p w:rsidR="0008347D" w:rsidRPr="00466611" w:rsidRDefault="0008347D" w:rsidP="00083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3801115489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hAnsi="Times New Roman" w:cs="Times New Roman"/>
                <w:color w:val="000000"/>
              </w:rPr>
              <w:t>11.10.2023 06:14:09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8347D" w:rsidRPr="006E0273" w:rsidRDefault="0008347D" w:rsidP="00083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347D" w:rsidRPr="00517D60" w:rsidRDefault="0008347D" w:rsidP="0008347D">
            <w:pPr>
              <w:pStyle w:val="af1"/>
              <w:spacing w:before="0" w:after="0" w:line="216" w:lineRule="auto"/>
              <w:ind w:left="0"/>
              <w:rPr>
                <w:rFonts w:eastAsiaTheme="minorEastAsia"/>
                <w:snapToGrid/>
                <w:sz w:val="22"/>
                <w:szCs w:val="22"/>
              </w:rPr>
            </w:pPr>
          </w:p>
        </w:tc>
      </w:tr>
      <w:tr w:rsidR="0008347D" w:rsidRPr="00BB6175" w:rsidTr="00076623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eastAsia="Times New Roman" w:hAnsi="Times New Roman" w:cs="Times New Roman"/>
              </w:rPr>
              <w:t>1157279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8347D" w:rsidRDefault="006001FB" w:rsidP="00083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Энерготрейд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001FB" w:rsidRPr="00466611" w:rsidRDefault="006001FB" w:rsidP="00083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3816007510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8347D" w:rsidRPr="0008347D" w:rsidRDefault="0008347D" w:rsidP="0008347D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347D">
              <w:rPr>
                <w:rFonts w:ascii="Times New Roman" w:hAnsi="Times New Roman" w:cs="Times New Roman"/>
                <w:color w:val="000000"/>
              </w:rPr>
              <w:t>11.10.2023 07:33:07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8347D" w:rsidRPr="00EB4CF3" w:rsidRDefault="0008347D" w:rsidP="00083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347D" w:rsidRPr="00466611" w:rsidRDefault="0008347D" w:rsidP="00083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7027" w:rsidRDefault="006E32CE" w:rsidP="004448DE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F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7150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54B8">
        <w:rPr>
          <w:rFonts w:ascii="Times New Roman" w:eastAsia="Times New Roman" w:hAnsi="Times New Roman" w:cs="Times New Roman"/>
          <w:sz w:val="24"/>
          <w:szCs w:val="24"/>
        </w:rPr>
        <w:t>; отклонено заявок – 0</w:t>
      </w:r>
      <w:r w:rsidR="005E7027" w:rsidRPr="00B103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BD9" w:rsidRPr="00BF6422" w:rsidRDefault="00972BD9" w:rsidP="00972BD9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BF6422">
        <w:rPr>
          <w:rFonts w:ascii="Times New Roman" w:hAnsi="Times New Roman" w:cs="Times New Roman"/>
          <w:sz w:val="24"/>
          <w:szCs w:val="24"/>
        </w:rPr>
        <w:t>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3118"/>
        <w:gridCol w:w="2268"/>
        <w:gridCol w:w="2127"/>
      </w:tblGrid>
      <w:tr w:rsidR="00972BD9" w:rsidRPr="00BF6422" w:rsidTr="00972BD9">
        <w:tc>
          <w:tcPr>
            <w:tcW w:w="1413" w:type="dxa"/>
          </w:tcPr>
          <w:p w:rsidR="00972BD9" w:rsidRPr="00BF6422" w:rsidRDefault="00972BD9" w:rsidP="00C95B56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BF642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Позиция по итогам аукциона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BD9" w:rsidRPr="00DA7DC6" w:rsidRDefault="00972BD9" w:rsidP="00C95B56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DA7DC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ID участника</w:t>
            </w:r>
          </w:p>
        </w:tc>
        <w:tc>
          <w:tcPr>
            <w:tcW w:w="3118" w:type="dxa"/>
          </w:tcPr>
          <w:p w:rsidR="00972BD9" w:rsidRPr="00BF6422" w:rsidRDefault="00972BD9" w:rsidP="00C95B5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>Наименование участника закупки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, ИНН</w:t>
            </w:r>
          </w:p>
        </w:tc>
        <w:tc>
          <w:tcPr>
            <w:tcW w:w="2268" w:type="dxa"/>
          </w:tcPr>
          <w:p w:rsidR="00972BD9" w:rsidRPr="00BF6422" w:rsidRDefault="00972BD9" w:rsidP="00C95B56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  <w:tc>
          <w:tcPr>
            <w:tcW w:w="2127" w:type="dxa"/>
          </w:tcPr>
          <w:p w:rsidR="00972BD9" w:rsidRPr="00BF6422" w:rsidRDefault="00972BD9" w:rsidP="00C95B5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Дата и время подачи 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ценового </w:t>
            </w: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>предложения</w:t>
            </w:r>
          </w:p>
        </w:tc>
      </w:tr>
      <w:tr w:rsidR="006001FB" w:rsidRPr="0059756B" w:rsidTr="00972BD9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6001FB" w:rsidRPr="00B64245" w:rsidRDefault="006001FB" w:rsidP="006001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1FB" w:rsidRPr="0008347D" w:rsidRDefault="006001FB" w:rsidP="006001FB">
            <w:pPr>
              <w:spacing w:before="60" w:line="228" w:lineRule="auto"/>
              <w:jc w:val="center"/>
              <w:rPr>
                <w:rFonts w:ascii="Times New Roman" w:eastAsia="Times New Roman" w:hAnsi="Times New Roman"/>
              </w:rPr>
            </w:pPr>
            <w:r w:rsidRPr="0008347D">
              <w:rPr>
                <w:rFonts w:ascii="Times New Roman" w:eastAsia="Times New Roman" w:hAnsi="Times New Roman"/>
              </w:rPr>
              <w:t>1157248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001FB" w:rsidRDefault="006001FB" w:rsidP="006001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«Альтернатива-Чистота»</w:t>
            </w:r>
          </w:p>
          <w:p w:rsidR="006001FB" w:rsidRPr="00466611" w:rsidRDefault="006001FB" w:rsidP="006001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3801115489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01FB" w:rsidRPr="0059756B" w:rsidRDefault="006001FB" w:rsidP="006001F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520 080,00</w:t>
            </w:r>
          </w:p>
          <w:p w:rsidR="006001FB" w:rsidRPr="000325BC" w:rsidRDefault="006001FB" w:rsidP="006001FB">
            <w:pPr>
              <w:jc w:val="righ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НДС не облагается (УСН)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001FB" w:rsidRPr="0059756B" w:rsidRDefault="006001FB" w:rsidP="006001F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17.10.2023  09:10:20</w:t>
            </w:r>
          </w:p>
        </w:tc>
      </w:tr>
      <w:tr w:rsidR="006001FB" w:rsidRPr="006E0273" w:rsidTr="00972BD9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001FB" w:rsidRPr="006E0273" w:rsidRDefault="006001FB" w:rsidP="006001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1FB" w:rsidRPr="0008347D" w:rsidRDefault="006001FB" w:rsidP="006001FB">
            <w:pPr>
              <w:spacing w:before="60" w:line="228" w:lineRule="auto"/>
              <w:jc w:val="center"/>
              <w:rPr>
                <w:rFonts w:ascii="Times New Roman" w:eastAsia="Times New Roman" w:hAnsi="Times New Roman"/>
              </w:rPr>
            </w:pPr>
            <w:r w:rsidRPr="0008347D">
              <w:rPr>
                <w:rFonts w:ascii="Times New Roman" w:eastAsia="Times New Roman" w:hAnsi="Times New Roman"/>
              </w:rPr>
              <w:t>1157279</w:t>
            </w:r>
          </w:p>
        </w:tc>
        <w:tc>
          <w:tcPr>
            <w:tcW w:w="3118" w:type="dxa"/>
            <w:vAlign w:val="center"/>
          </w:tcPr>
          <w:p w:rsidR="006001FB" w:rsidRDefault="006001FB" w:rsidP="006001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Энерготрейд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6001FB" w:rsidRPr="00466611" w:rsidRDefault="006001FB" w:rsidP="006001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3816007510</w:t>
            </w:r>
          </w:p>
        </w:tc>
        <w:tc>
          <w:tcPr>
            <w:tcW w:w="2268" w:type="dxa"/>
          </w:tcPr>
          <w:p w:rsidR="006001FB" w:rsidRPr="006E0273" w:rsidRDefault="006001FB" w:rsidP="006001FB">
            <w:pPr>
              <w:jc w:val="right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520 080</w:t>
            </w:r>
            <w:r w:rsidRPr="006E0273">
              <w:rPr>
                <w:rFonts w:ascii="Times New Roman" w:hAnsi="Times New Roman"/>
                <w:spacing w:val="-6"/>
              </w:rPr>
              <w:t>,00</w:t>
            </w:r>
          </w:p>
          <w:p w:rsidR="006001FB" w:rsidRPr="006E0273" w:rsidRDefault="006001FB" w:rsidP="006001FB">
            <w:pPr>
              <w:jc w:val="right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НДС не облагается (УСН)</w:t>
            </w:r>
          </w:p>
        </w:tc>
        <w:tc>
          <w:tcPr>
            <w:tcW w:w="2127" w:type="dxa"/>
            <w:vAlign w:val="center"/>
          </w:tcPr>
          <w:p w:rsidR="006001FB" w:rsidRDefault="006001FB" w:rsidP="006001FB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17.10.2023  09</w:t>
            </w:r>
            <w:proofErr w:type="gramEnd"/>
            <w:r>
              <w:rPr>
                <w:rFonts w:ascii="Times New Roman" w:eastAsia="Times New Roman" w:hAnsi="Times New Roman"/>
              </w:rPr>
              <w:t>:25:59</w:t>
            </w:r>
          </w:p>
          <w:p w:rsidR="006001FB" w:rsidRPr="006001FB" w:rsidRDefault="006001FB" w:rsidP="006001F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5279">
              <w:rPr>
                <w:rFonts w:ascii="Times New Roman" w:eastAsia="Times New Roman" w:hAnsi="Times New Roman"/>
                <w:sz w:val="20"/>
                <w:szCs w:val="20"/>
              </w:rPr>
              <w:t>вне шага</w:t>
            </w:r>
            <w:r w:rsidR="00637289">
              <w:rPr>
                <w:rFonts w:ascii="Times New Roman" w:eastAsia="Times New Roman" w:hAnsi="Times New Roman"/>
                <w:sz w:val="20"/>
                <w:szCs w:val="20"/>
              </w:rPr>
              <w:t xml:space="preserve"> торгов</w:t>
            </w:r>
          </w:p>
        </w:tc>
      </w:tr>
    </w:tbl>
    <w:p w:rsidR="00CE57B8" w:rsidRDefault="00CE57B8" w:rsidP="00CE5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0447A" w:rsidRDefault="00D0447A" w:rsidP="00CE5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ходе торгов у</w:t>
      </w:r>
      <w:r w:rsidR="00E5527C">
        <w:rPr>
          <w:rFonts w:ascii="Times New Roman" w:hAnsi="Times New Roman" w:cs="Times New Roman"/>
          <w:spacing w:val="-2"/>
          <w:sz w:val="24"/>
          <w:szCs w:val="24"/>
        </w:rPr>
        <w:t xml:space="preserve">частником 1157279 предложение цены «без НДС» подавалось хаотично («422,40»; «420 000»), по окончании торгов секретарём закупочной комиссии (Хрущёв А.Г.) был сделан запрос на электронную торговую площадку о возможности применения </w:t>
      </w:r>
      <w:r w:rsidR="00B107B9">
        <w:rPr>
          <w:rFonts w:ascii="Times New Roman" w:hAnsi="Times New Roman" w:cs="Times New Roman"/>
          <w:spacing w:val="-2"/>
          <w:sz w:val="24"/>
          <w:szCs w:val="24"/>
        </w:rPr>
        <w:t>ценовых предложений участника 1157279 с некорректными данными,</w:t>
      </w:r>
      <w:r w:rsidRPr="00D04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 необходимости или отсутствии необходимости в проведении новых торгов</w:t>
      </w:r>
      <w:r w:rsidR="00E5527C">
        <w:rPr>
          <w:rFonts w:ascii="Times New Roman" w:hAnsi="Times New Roman" w:cs="Times New Roman"/>
          <w:spacing w:val="-2"/>
          <w:sz w:val="24"/>
          <w:szCs w:val="24"/>
        </w:rPr>
        <w:t xml:space="preserve">. Ответ был получен о том, что поскольку </w:t>
      </w:r>
      <w:r w:rsidR="00E5527C" w:rsidRPr="00D0447A">
        <w:rPr>
          <w:rFonts w:ascii="Times New Roman" w:hAnsi="Times New Roman" w:cs="Times New Roman"/>
          <w:spacing w:val="-2"/>
          <w:sz w:val="24"/>
          <w:szCs w:val="24"/>
          <w:u w:val="single"/>
        </w:rPr>
        <w:t>базис сравнения ценовых предложений установлен «с НДС», то сравнение заявок производится по признаку «с НДС».</w:t>
      </w:r>
      <w:r w:rsidR="00E552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По этой причине – вводимые некорректно участником вручную значения «без НДС» - никаким образом не учитываются. </w:t>
      </w:r>
      <w:r w:rsidRPr="00D0447A">
        <w:rPr>
          <w:rFonts w:ascii="Times New Roman" w:hAnsi="Times New Roman" w:cs="Times New Roman"/>
          <w:spacing w:val="-2"/>
          <w:sz w:val="24"/>
          <w:szCs w:val="24"/>
          <w:u w:val="single"/>
        </w:rPr>
        <w:t>Торги прошли в штатном режиме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0447A" w:rsidRDefault="00D0447A" w:rsidP="00CE5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Торги завершились установлением равных ценовых предложений всеми участниками.</w:t>
      </w:r>
    </w:p>
    <w:p w:rsidR="005E7027" w:rsidRDefault="00AF38A8" w:rsidP="00CE5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соответствии с пунктом 4 части 14 статьи 3.2 Федерального закона от 18.07.2011 №223-ФЗ «О закупах товаров, работ, услуг отдельными видами юридических лиц» – в</w:t>
      </w:r>
      <w:r w:rsidRPr="00AF38A8">
        <w:rPr>
          <w:rFonts w:ascii="Times New Roman" w:hAnsi="Times New Roman" w:cs="Times New Roman"/>
          <w:spacing w:val="-2"/>
          <w:sz w:val="24"/>
          <w:szCs w:val="24"/>
        </w:rPr>
        <w:t xml:space="preserve"> случае, если в нескольких заявках на участие в закупке, окончательных предложениях содержатся одинаковые условия исполнения договора, меньший порядковый номер присваивается заявке на участие в закупке, окончательному предложению, которые поступили ранее других заявок на участие в закупке, окончательных предложений, содержащих такие же условия</w:t>
      </w:r>
      <w:r w:rsidR="00CE57B8">
        <w:rPr>
          <w:rFonts w:ascii="Times New Roman" w:hAnsi="Times New Roman" w:cs="Times New Roman"/>
          <w:spacing w:val="-2"/>
          <w:sz w:val="24"/>
          <w:szCs w:val="24"/>
        </w:rPr>
        <w:t>. Следовательно, п</w:t>
      </w:r>
      <w:r w:rsidR="007762D4" w:rsidRPr="00AA7241">
        <w:rPr>
          <w:rFonts w:ascii="Times New Roman" w:hAnsi="Times New Roman" w:cs="Times New Roman"/>
          <w:spacing w:val="-2"/>
          <w:sz w:val="24"/>
          <w:szCs w:val="24"/>
        </w:rPr>
        <w:t xml:space="preserve">о итогам аукциона </w:t>
      </w:r>
      <w:r w:rsidR="00637289">
        <w:rPr>
          <w:rFonts w:ascii="Times New Roman" w:hAnsi="Times New Roman" w:cs="Times New Roman"/>
          <w:spacing w:val="-2"/>
          <w:sz w:val="24"/>
          <w:szCs w:val="24"/>
        </w:rPr>
        <w:t>первое место среди</w:t>
      </w:r>
      <w:r w:rsidR="007762D4" w:rsidRPr="00AA7241">
        <w:rPr>
          <w:rFonts w:ascii="Times New Roman" w:hAnsi="Times New Roman" w:cs="Times New Roman"/>
          <w:spacing w:val="-2"/>
          <w:sz w:val="24"/>
          <w:szCs w:val="24"/>
        </w:rPr>
        <w:t xml:space="preserve"> допущенных </w:t>
      </w:r>
      <w:r w:rsidR="00637289">
        <w:rPr>
          <w:rFonts w:ascii="Times New Roman" w:hAnsi="Times New Roman" w:cs="Times New Roman"/>
          <w:spacing w:val="-2"/>
          <w:sz w:val="24"/>
          <w:szCs w:val="24"/>
        </w:rPr>
        <w:t>присваивается</w:t>
      </w:r>
      <w:r w:rsidR="007762D4" w:rsidRPr="00AA7241">
        <w:rPr>
          <w:rFonts w:ascii="Times New Roman" w:hAnsi="Times New Roman" w:cs="Times New Roman"/>
          <w:spacing w:val="-2"/>
          <w:sz w:val="24"/>
          <w:szCs w:val="24"/>
        </w:rPr>
        <w:t xml:space="preserve"> заявк</w:t>
      </w:r>
      <w:r w:rsidR="0063728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7762D4">
        <w:rPr>
          <w:rFonts w:ascii="Times New Roman" w:hAnsi="Times New Roman" w:cs="Times New Roman"/>
          <w:spacing w:val="-2"/>
          <w:sz w:val="24"/>
          <w:szCs w:val="24"/>
        </w:rPr>
        <w:t xml:space="preserve"> ООО «Альтернатива-Чистота».</w:t>
      </w:r>
      <w:r w:rsidR="00CE57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7762D4" w:rsidRDefault="007762D4" w:rsidP="004448DE">
      <w:pPr>
        <w:spacing w:after="0" w:line="228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762D4" w:rsidRPr="004A6F43" w:rsidRDefault="007762D4" w:rsidP="007762D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762D4" w:rsidRPr="0099348E" w:rsidRDefault="007762D4" w:rsidP="007762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28">
        <w:rPr>
          <w:rFonts w:ascii="Times New Roman" w:hAnsi="Times New Roman" w:cs="Times New Roman"/>
          <w:sz w:val="24"/>
          <w:szCs w:val="24"/>
        </w:rPr>
        <w:t>По итогам аукциона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6328">
        <w:rPr>
          <w:rFonts w:ascii="Times New Roman" w:hAnsi="Times New Roman" w:cs="Times New Roman"/>
          <w:sz w:val="24"/>
          <w:szCs w:val="24"/>
        </w:rPr>
        <w:t xml:space="preserve"> комиссией принято решение заключить договор 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A6328">
        <w:rPr>
          <w:rFonts w:ascii="Times New Roman" w:hAnsi="Times New Roman" w:cs="Times New Roman"/>
          <w:sz w:val="24"/>
          <w:szCs w:val="24"/>
        </w:rPr>
        <w:t xml:space="preserve">казание услуг по комплексной уборке </w:t>
      </w:r>
      <w:r w:rsidRPr="00EE3D70">
        <w:rPr>
          <w:rFonts w:ascii="Times New Roman" w:eastAsia="Times New Roman" w:hAnsi="Times New Roman" w:cs="Times New Roman"/>
          <w:sz w:val="24"/>
          <w:szCs w:val="24"/>
        </w:rPr>
        <w:t xml:space="preserve">служебных помещений ООО «Иркутскэнергосбыт», расположенных по адресу: </w:t>
      </w:r>
      <w:r w:rsidR="004D5279" w:rsidRPr="00993D37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="004D5279">
        <w:rPr>
          <w:rFonts w:ascii="Times New Roman" w:eastAsia="Times New Roman" w:hAnsi="Times New Roman" w:cs="Times New Roman"/>
          <w:sz w:val="24"/>
          <w:szCs w:val="24"/>
        </w:rPr>
        <w:t>Ольхонский</w:t>
      </w:r>
      <w:proofErr w:type="spellEnd"/>
      <w:r w:rsidR="004D5279">
        <w:rPr>
          <w:rFonts w:ascii="Times New Roman" w:eastAsia="Times New Roman" w:hAnsi="Times New Roman" w:cs="Times New Roman"/>
          <w:sz w:val="24"/>
          <w:szCs w:val="24"/>
        </w:rPr>
        <w:t xml:space="preserve"> район, с. Еланцы, ул. </w:t>
      </w:r>
      <w:proofErr w:type="spellStart"/>
      <w:r w:rsidR="004D5279">
        <w:rPr>
          <w:rFonts w:ascii="Times New Roman" w:eastAsia="Times New Roman" w:hAnsi="Times New Roman" w:cs="Times New Roman"/>
          <w:sz w:val="24"/>
          <w:szCs w:val="24"/>
        </w:rPr>
        <w:t>Пенкальского</w:t>
      </w:r>
      <w:proofErr w:type="spellEnd"/>
      <w:r w:rsidR="004D5279">
        <w:rPr>
          <w:rFonts w:ascii="Times New Roman" w:eastAsia="Times New Roman" w:hAnsi="Times New Roman" w:cs="Times New Roman"/>
          <w:sz w:val="24"/>
          <w:szCs w:val="24"/>
        </w:rPr>
        <w:t xml:space="preserve">, 4 «А» 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>– с ООО «</w:t>
      </w:r>
      <w:r>
        <w:rPr>
          <w:rFonts w:ascii="Times New Roman" w:eastAsia="Times New Roman" w:hAnsi="Times New Roman" w:cs="Times New Roman"/>
          <w:sz w:val="24"/>
          <w:szCs w:val="24"/>
        </w:rPr>
        <w:t>Альтернатива-Чистота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 xml:space="preserve">» на сумму </w:t>
      </w:r>
      <w:r w:rsidR="004D5279">
        <w:rPr>
          <w:rFonts w:ascii="Times New Roman" w:eastAsia="Times New Roman" w:hAnsi="Times New Roman" w:cs="Times New Roman"/>
          <w:sz w:val="24"/>
          <w:szCs w:val="24"/>
        </w:rPr>
        <w:t>520 080,00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5279">
        <w:rPr>
          <w:rFonts w:ascii="Times New Roman" w:eastAsia="Times New Roman" w:hAnsi="Times New Roman" w:cs="Times New Roman"/>
          <w:sz w:val="24"/>
          <w:szCs w:val="24"/>
        </w:rPr>
        <w:t xml:space="preserve">Пятьсот двадцать </w:t>
      </w:r>
      <w:r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="004D5279">
        <w:rPr>
          <w:rFonts w:ascii="Times New Roman" w:eastAsia="Times New Roman" w:hAnsi="Times New Roman" w:cs="Times New Roman"/>
          <w:sz w:val="24"/>
          <w:szCs w:val="24"/>
        </w:rPr>
        <w:t xml:space="preserve"> восемьдесят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D5279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279">
        <w:rPr>
          <w:rFonts w:ascii="Times New Roman" w:eastAsia="Times New Roman" w:hAnsi="Times New Roman" w:cs="Times New Roman"/>
          <w:sz w:val="24"/>
          <w:szCs w:val="24"/>
        </w:rPr>
        <w:t xml:space="preserve">за 12 месяцев 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BF29B6">
        <w:rPr>
          <w:rFonts w:ascii="Times New Roman" w:eastAsia="Times New Roman" w:hAnsi="Times New Roman" w:cs="Times New Roman"/>
          <w:sz w:val="24"/>
          <w:szCs w:val="24"/>
        </w:rPr>
        <w:t>43 340,00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F29B6">
        <w:rPr>
          <w:rFonts w:ascii="Times New Roman" w:eastAsia="Times New Roman" w:hAnsi="Times New Roman" w:cs="Times New Roman"/>
          <w:sz w:val="24"/>
          <w:szCs w:val="24"/>
        </w:rPr>
        <w:t xml:space="preserve">Сорок три </w:t>
      </w:r>
      <w:r w:rsidR="00BA1658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="00BF29B6">
        <w:rPr>
          <w:rFonts w:ascii="Times New Roman" w:eastAsia="Times New Roman" w:hAnsi="Times New Roman" w:cs="Times New Roman"/>
          <w:sz w:val="24"/>
          <w:szCs w:val="24"/>
        </w:rPr>
        <w:t>и триста сорок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29B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 xml:space="preserve"> за месяц оказания услуг, НДС не облагается (УСН). Срок оказания услуг по договору: с </w:t>
      </w:r>
      <w:r w:rsidR="00BA1658" w:rsidRPr="00BA1658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637289" w:rsidRPr="0063728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37289">
        <w:rPr>
          <w:rFonts w:ascii="Times New Roman" w:eastAsia="Times New Roman" w:hAnsi="Times New Roman" w:cs="Times New Roman"/>
          <w:sz w:val="24"/>
          <w:szCs w:val="24"/>
        </w:rPr>
        <w:t>.2023 по 30</w:t>
      </w:r>
      <w:r w:rsidR="00BA1658" w:rsidRPr="00BA16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7289" w:rsidRPr="0063728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A1658" w:rsidRPr="00BA1658">
        <w:rPr>
          <w:rFonts w:ascii="Times New Roman" w:eastAsia="Times New Roman" w:hAnsi="Times New Roman" w:cs="Times New Roman"/>
          <w:sz w:val="24"/>
          <w:szCs w:val="24"/>
        </w:rPr>
        <w:t>.2024, с возможностью пролонгации</w:t>
      </w:r>
      <w:r w:rsidRPr="00EE1043">
        <w:rPr>
          <w:rFonts w:ascii="Times New Roman" w:eastAsia="Times New Roman" w:hAnsi="Times New Roman" w:cs="Times New Roman"/>
          <w:sz w:val="24"/>
          <w:szCs w:val="24"/>
        </w:rPr>
        <w:t>. Оплата услуг</w:t>
      </w:r>
      <w:r w:rsidRPr="00BA1658">
        <w:rPr>
          <w:rFonts w:ascii="Times New Roman" w:eastAsia="Times New Roman" w:hAnsi="Times New Roman" w:cs="Times New Roman"/>
          <w:sz w:val="24"/>
          <w:szCs w:val="24"/>
        </w:rPr>
        <w:t xml:space="preserve"> за расчетный период</w:t>
      </w:r>
      <w:r w:rsidRPr="0099348E">
        <w:rPr>
          <w:rFonts w:ascii="Times New Roman" w:hAnsi="Times New Roman" w:cs="Times New Roman"/>
          <w:sz w:val="24"/>
          <w:szCs w:val="24"/>
        </w:rPr>
        <w:t xml:space="preserve"> (календарный месяц), осуществляется в течение 7 (Семи) рабочих дней с момента подписания сторонами акта сдачи-приемки оказанных услуг / УПД</w:t>
      </w:r>
      <w:r w:rsidRPr="006A6328">
        <w:rPr>
          <w:rFonts w:ascii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:rsidR="007762D4" w:rsidRDefault="007762D4" w:rsidP="004448DE">
      <w:pPr>
        <w:spacing w:after="0" w:line="228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762D4" w:rsidRDefault="007762D4" w:rsidP="004448DE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5E0352" w:rsidRDefault="003E2B3E" w:rsidP="004448DE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637289" w:rsidRPr="00FF4057">
        <w:rPr>
          <w:rFonts w:ascii="Times New Roman" w:hAnsi="Times New Roman" w:cs="Times New Roman"/>
          <w:color w:val="800000"/>
          <w:sz w:val="24"/>
          <w:szCs w:val="24"/>
        </w:rPr>
        <w:t>http://corp.roseltorg.ru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08347D">
      <w:footerReference w:type="default" r:id="rId9"/>
      <w:pgSz w:w="11906" w:h="16838"/>
      <w:pgMar w:top="567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7D" w:rsidRDefault="004D047D" w:rsidP="001D011F">
      <w:pPr>
        <w:spacing w:after="0" w:line="240" w:lineRule="auto"/>
      </w:pPr>
      <w:r>
        <w:separator/>
      </w:r>
    </w:p>
  </w:endnote>
  <w:endnote w:type="continuationSeparator" w:id="0">
    <w:p w:rsidR="004D047D" w:rsidRDefault="004D047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4D047D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7D" w:rsidRDefault="004D047D" w:rsidP="001D011F">
      <w:pPr>
        <w:spacing w:after="0" w:line="240" w:lineRule="auto"/>
      </w:pPr>
      <w:r>
        <w:separator/>
      </w:r>
    </w:p>
  </w:footnote>
  <w:footnote w:type="continuationSeparator" w:id="0">
    <w:p w:rsidR="004D047D" w:rsidRDefault="004D047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0242"/>
    <w:rsid w:val="000020C0"/>
    <w:rsid w:val="00002697"/>
    <w:rsid w:val="00030755"/>
    <w:rsid w:val="0003147B"/>
    <w:rsid w:val="00036DFE"/>
    <w:rsid w:val="00044D2B"/>
    <w:rsid w:val="00053E62"/>
    <w:rsid w:val="00057F67"/>
    <w:rsid w:val="00061594"/>
    <w:rsid w:val="00065740"/>
    <w:rsid w:val="00080B3C"/>
    <w:rsid w:val="00081D45"/>
    <w:rsid w:val="0008347D"/>
    <w:rsid w:val="0008750C"/>
    <w:rsid w:val="00087E51"/>
    <w:rsid w:val="000A03E3"/>
    <w:rsid w:val="000A0D17"/>
    <w:rsid w:val="000B63AE"/>
    <w:rsid w:val="000D1DDD"/>
    <w:rsid w:val="000D27C5"/>
    <w:rsid w:val="000D5958"/>
    <w:rsid w:val="000E0DF8"/>
    <w:rsid w:val="000E14C2"/>
    <w:rsid w:val="000E36CE"/>
    <w:rsid w:val="000F5CB0"/>
    <w:rsid w:val="00103AC8"/>
    <w:rsid w:val="0010435C"/>
    <w:rsid w:val="00112A5E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6493F"/>
    <w:rsid w:val="00173612"/>
    <w:rsid w:val="00183D24"/>
    <w:rsid w:val="00197726"/>
    <w:rsid w:val="001A2E24"/>
    <w:rsid w:val="001A4076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6CF7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1901"/>
    <w:rsid w:val="003A3AA5"/>
    <w:rsid w:val="003A69BB"/>
    <w:rsid w:val="003B575E"/>
    <w:rsid w:val="003C0557"/>
    <w:rsid w:val="003C4E2D"/>
    <w:rsid w:val="003D09AD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1B12"/>
    <w:rsid w:val="004120B1"/>
    <w:rsid w:val="004175F2"/>
    <w:rsid w:val="00423AC7"/>
    <w:rsid w:val="004249BD"/>
    <w:rsid w:val="004362E1"/>
    <w:rsid w:val="004448DE"/>
    <w:rsid w:val="0047253E"/>
    <w:rsid w:val="00484670"/>
    <w:rsid w:val="0049382A"/>
    <w:rsid w:val="004972F2"/>
    <w:rsid w:val="004A544F"/>
    <w:rsid w:val="004B598F"/>
    <w:rsid w:val="004B72BF"/>
    <w:rsid w:val="004D047D"/>
    <w:rsid w:val="004D1FF6"/>
    <w:rsid w:val="004D2117"/>
    <w:rsid w:val="004D51E0"/>
    <w:rsid w:val="004D5279"/>
    <w:rsid w:val="004E1D57"/>
    <w:rsid w:val="004F3E6F"/>
    <w:rsid w:val="004F4869"/>
    <w:rsid w:val="005014BF"/>
    <w:rsid w:val="00517E27"/>
    <w:rsid w:val="005235F2"/>
    <w:rsid w:val="00524C94"/>
    <w:rsid w:val="0053146F"/>
    <w:rsid w:val="00532891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05DA"/>
    <w:rsid w:val="00593625"/>
    <w:rsid w:val="005B3C2E"/>
    <w:rsid w:val="005C0C8E"/>
    <w:rsid w:val="005C39C1"/>
    <w:rsid w:val="005C6024"/>
    <w:rsid w:val="005C6CC6"/>
    <w:rsid w:val="005E0352"/>
    <w:rsid w:val="005E7027"/>
    <w:rsid w:val="006001FB"/>
    <w:rsid w:val="006012EC"/>
    <w:rsid w:val="006053A6"/>
    <w:rsid w:val="00605B1D"/>
    <w:rsid w:val="00614E41"/>
    <w:rsid w:val="00614F2F"/>
    <w:rsid w:val="00615CED"/>
    <w:rsid w:val="00617164"/>
    <w:rsid w:val="0062270E"/>
    <w:rsid w:val="006252E0"/>
    <w:rsid w:val="00631535"/>
    <w:rsid w:val="006366D7"/>
    <w:rsid w:val="00637289"/>
    <w:rsid w:val="0064344D"/>
    <w:rsid w:val="00651DC3"/>
    <w:rsid w:val="00653F20"/>
    <w:rsid w:val="00663C7C"/>
    <w:rsid w:val="00667448"/>
    <w:rsid w:val="0067275F"/>
    <w:rsid w:val="00691E51"/>
    <w:rsid w:val="00692195"/>
    <w:rsid w:val="006949EB"/>
    <w:rsid w:val="006A144F"/>
    <w:rsid w:val="006A23D8"/>
    <w:rsid w:val="006B5C5C"/>
    <w:rsid w:val="006C245C"/>
    <w:rsid w:val="006C59C1"/>
    <w:rsid w:val="006C5A42"/>
    <w:rsid w:val="006E32CE"/>
    <w:rsid w:val="00706FB8"/>
    <w:rsid w:val="0070701D"/>
    <w:rsid w:val="00710038"/>
    <w:rsid w:val="00712C9A"/>
    <w:rsid w:val="00715006"/>
    <w:rsid w:val="007215C1"/>
    <w:rsid w:val="00722B35"/>
    <w:rsid w:val="00723F2E"/>
    <w:rsid w:val="00730814"/>
    <w:rsid w:val="00731544"/>
    <w:rsid w:val="00733BC1"/>
    <w:rsid w:val="00735D61"/>
    <w:rsid w:val="00740731"/>
    <w:rsid w:val="00742D33"/>
    <w:rsid w:val="00747D7E"/>
    <w:rsid w:val="007509C8"/>
    <w:rsid w:val="007550E0"/>
    <w:rsid w:val="007562A2"/>
    <w:rsid w:val="00764A00"/>
    <w:rsid w:val="0076512E"/>
    <w:rsid w:val="00776266"/>
    <w:rsid w:val="007762D4"/>
    <w:rsid w:val="00782C77"/>
    <w:rsid w:val="00790BC2"/>
    <w:rsid w:val="00792E9A"/>
    <w:rsid w:val="0079592C"/>
    <w:rsid w:val="007A5AB0"/>
    <w:rsid w:val="007C2845"/>
    <w:rsid w:val="007C3E0B"/>
    <w:rsid w:val="007C4B5D"/>
    <w:rsid w:val="007C77FE"/>
    <w:rsid w:val="007F176C"/>
    <w:rsid w:val="007F31BC"/>
    <w:rsid w:val="007F64C8"/>
    <w:rsid w:val="00806733"/>
    <w:rsid w:val="008142D1"/>
    <w:rsid w:val="0081667E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E33A7"/>
    <w:rsid w:val="008F027E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2BD9"/>
    <w:rsid w:val="00975C00"/>
    <w:rsid w:val="00975FE1"/>
    <w:rsid w:val="00976506"/>
    <w:rsid w:val="009856FE"/>
    <w:rsid w:val="009A5B65"/>
    <w:rsid w:val="009A6AE0"/>
    <w:rsid w:val="009B708B"/>
    <w:rsid w:val="009C6FF4"/>
    <w:rsid w:val="009D2787"/>
    <w:rsid w:val="009E255A"/>
    <w:rsid w:val="009F0EF3"/>
    <w:rsid w:val="009F49E3"/>
    <w:rsid w:val="00A04C9F"/>
    <w:rsid w:val="00A05848"/>
    <w:rsid w:val="00A13008"/>
    <w:rsid w:val="00A23AD1"/>
    <w:rsid w:val="00A37C1F"/>
    <w:rsid w:val="00A37D50"/>
    <w:rsid w:val="00A64DB1"/>
    <w:rsid w:val="00A653EC"/>
    <w:rsid w:val="00A75F19"/>
    <w:rsid w:val="00A82509"/>
    <w:rsid w:val="00A82623"/>
    <w:rsid w:val="00A83ABA"/>
    <w:rsid w:val="00A9313C"/>
    <w:rsid w:val="00A95C79"/>
    <w:rsid w:val="00AA1494"/>
    <w:rsid w:val="00AA1A7A"/>
    <w:rsid w:val="00AB12E1"/>
    <w:rsid w:val="00AB196C"/>
    <w:rsid w:val="00AC1FC3"/>
    <w:rsid w:val="00AD50BC"/>
    <w:rsid w:val="00AE221C"/>
    <w:rsid w:val="00AE69E2"/>
    <w:rsid w:val="00AF38A8"/>
    <w:rsid w:val="00AF3A5A"/>
    <w:rsid w:val="00AF57C2"/>
    <w:rsid w:val="00B05124"/>
    <w:rsid w:val="00B103F2"/>
    <w:rsid w:val="00B107B9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A1658"/>
    <w:rsid w:val="00BB5BF9"/>
    <w:rsid w:val="00BD0138"/>
    <w:rsid w:val="00BD0A83"/>
    <w:rsid w:val="00BD670A"/>
    <w:rsid w:val="00BD778B"/>
    <w:rsid w:val="00BE63C9"/>
    <w:rsid w:val="00BF29B6"/>
    <w:rsid w:val="00BF7903"/>
    <w:rsid w:val="00C050D8"/>
    <w:rsid w:val="00C070C0"/>
    <w:rsid w:val="00C10873"/>
    <w:rsid w:val="00C21C9A"/>
    <w:rsid w:val="00C222A9"/>
    <w:rsid w:val="00C27206"/>
    <w:rsid w:val="00C52118"/>
    <w:rsid w:val="00C75927"/>
    <w:rsid w:val="00C770AC"/>
    <w:rsid w:val="00C773D5"/>
    <w:rsid w:val="00C814F2"/>
    <w:rsid w:val="00C82010"/>
    <w:rsid w:val="00C8239D"/>
    <w:rsid w:val="00C82977"/>
    <w:rsid w:val="00C833B3"/>
    <w:rsid w:val="00C960BF"/>
    <w:rsid w:val="00C973AC"/>
    <w:rsid w:val="00CA072A"/>
    <w:rsid w:val="00CB0479"/>
    <w:rsid w:val="00CC3393"/>
    <w:rsid w:val="00CC5EEF"/>
    <w:rsid w:val="00CE57B8"/>
    <w:rsid w:val="00CF3A0C"/>
    <w:rsid w:val="00CF5C77"/>
    <w:rsid w:val="00D0447A"/>
    <w:rsid w:val="00D22163"/>
    <w:rsid w:val="00D359F1"/>
    <w:rsid w:val="00D35C65"/>
    <w:rsid w:val="00D60428"/>
    <w:rsid w:val="00D63829"/>
    <w:rsid w:val="00D7392C"/>
    <w:rsid w:val="00D754B8"/>
    <w:rsid w:val="00D90E1F"/>
    <w:rsid w:val="00D93509"/>
    <w:rsid w:val="00D96235"/>
    <w:rsid w:val="00DA3AF6"/>
    <w:rsid w:val="00DB33E9"/>
    <w:rsid w:val="00DD43A2"/>
    <w:rsid w:val="00DD7427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223F"/>
    <w:rsid w:val="00E540ED"/>
    <w:rsid w:val="00E5527C"/>
    <w:rsid w:val="00E56539"/>
    <w:rsid w:val="00E853EE"/>
    <w:rsid w:val="00E87C0A"/>
    <w:rsid w:val="00E94691"/>
    <w:rsid w:val="00E95833"/>
    <w:rsid w:val="00EA6363"/>
    <w:rsid w:val="00EB37A9"/>
    <w:rsid w:val="00EB65C3"/>
    <w:rsid w:val="00EC21B5"/>
    <w:rsid w:val="00EC4CD3"/>
    <w:rsid w:val="00EC77F1"/>
    <w:rsid w:val="00ED341D"/>
    <w:rsid w:val="00ED69BB"/>
    <w:rsid w:val="00ED7E28"/>
    <w:rsid w:val="00EE0CC8"/>
    <w:rsid w:val="00EE3D70"/>
    <w:rsid w:val="00EE49CC"/>
    <w:rsid w:val="00EF03B7"/>
    <w:rsid w:val="00EF2713"/>
    <w:rsid w:val="00EF2965"/>
    <w:rsid w:val="00EF6347"/>
    <w:rsid w:val="00F0328D"/>
    <w:rsid w:val="00F101E7"/>
    <w:rsid w:val="00F1114F"/>
    <w:rsid w:val="00F3369D"/>
    <w:rsid w:val="00F502D5"/>
    <w:rsid w:val="00F5779D"/>
    <w:rsid w:val="00F57A38"/>
    <w:rsid w:val="00F6083C"/>
    <w:rsid w:val="00F60976"/>
    <w:rsid w:val="00F65969"/>
    <w:rsid w:val="00F7716B"/>
    <w:rsid w:val="00F80157"/>
    <w:rsid w:val="00FA7FE1"/>
    <w:rsid w:val="00FB7DCA"/>
    <w:rsid w:val="00FD3A1D"/>
    <w:rsid w:val="00FD7126"/>
    <w:rsid w:val="00FE0208"/>
    <w:rsid w:val="00FE4252"/>
    <w:rsid w:val="00FF1676"/>
    <w:rsid w:val="00FF4057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AEACA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paragraph" w:customStyle="1" w:styleId="af1">
    <w:name w:val="Таблица текст"/>
    <w:basedOn w:val="a"/>
    <w:rsid w:val="00972BD9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customStyle="1" w:styleId="1">
    <w:name w:val="Сетка таблицы1"/>
    <w:basedOn w:val="a1"/>
    <w:next w:val="a3"/>
    <w:uiPriority w:val="59"/>
    <w:rsid w:val="00972B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3</cp:revision>
  <cp:lastPrinted>2023-05-16T08:09:00Z</cp:lastPrinted>
  <dcterms:created xsi:type="dcterms:W3CDTF">2023-10-26T02:44:00Z</dcterms:created>
  <dcterms:modified xsi:type="dcterms:W3CDTF">2023-10-26T02:48:00Z</dcterms:modified>
</cp:coreProperties>
</file>